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005" w:rsidRDefault="00A721B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CLIL lesson – 3.</w:t>
      </w:r>
    </w:p>
    <w:p w:rsidR="00AC3005" w:rsidRDefault="00A721B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Subject: ENGLISH/MUSIC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Teachers</w:t>
      </w:r>
      <w:r>
        <w:rPr>
          <w:rFonts w:ascii="Times New Roman" w:hAnsi="Times New Roman" w:cs="Times New Roman"/>
          <w:sz w:val="24"/>
          <w:szCs w:val="24"/>
        </w:rPr>
        <w:t xml:space="preserve">: Mgr. Polozsányiová Evelyn 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Class:</w:t>
      </w:r>
      <w:r>
        <w:rPr>
          <w:rFonts w:ascii="Times New Roman" w:hAnsi="Times New Roman" w:cs="Times New Roman"/>
          <w:sz w:val="24"/>
          <w:szCs w:val="24"/>
        </w:rPr>
        <w:t xml:space="preserve"> 5.A</w:t>
      </w:r>
    </w:p>
    <w:p w:rsidR="00AC3005" w:rsidRDefault="00A721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Lenght of lesson</w:t>
      </w:r>
      <w:r>
        <w:rPr>
          <w:rFonts w:ascii="Times New Roman" w:hAnsi="Times New Roman" w:cs="Times New Roman"/>
          <w:sz w:val="24"/>
          <w:szCs w:val="24"/>
        </w:rPr>
        <w:t>: 90 minutes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>
        <w:rPr>
          <w:rFonts w:ascii="Times New Roman" w:hAnsi="Times New Roman" w:cs="Times New Roman"/>
          <w:sz w:val="24"/>
          <w:szCs w:val="24"/>
          <w:u w:val="single"/>
        </w:rPr>
        <w:t>Types of musical instruments</w:t>
      </w:r>
    </w:p>
    <w:p w:rsidR="00AC3005" w:rsidRDefault="00A721BC">
      <w:pPr>
        <w:pStyle w:val="Nadpis3"/>
        <w:spacing w:before="240" w:beforeAutospacing="0" w:after="120" w:afterAutospacing="0" w:line="288" w:lineRule="atLeast"/>
        <w:jc w:val="both"/>
        <w:rPr>
          <w:color w:val="242527"/>
          <w:sz w:val="24"/>
          <w:szCs w:val="24"/>
        </w:rPr>
      </w:pPr>
      <w:r>
        <w:rPr>
          <w:sz w:val="24"/>
          <w:szCs w:val="24"/>
        </w:rPr>
        <w:t>Teaching methods:</w:t>
      </w:r>
      <w:r>
        <w:rPr>
          <w:b w:val="0"/>
          <w:sz w:val="24"/>
          <w:szCs w:val="24"/>
        </w:rPr>
        <w:t xml:space="preserve"> </w:t>
      </w:r>
      <w:r>
        <w:rPr>
          <w:b w:val="0"/>
          <w:color w:val="242527"/>
          <w:sz w:val="24"/>
          <w:szCs w:val="24"/>
        </w:rPr>
        <w:t xml:space="preserve">Teacher-Centered Instruction, whole class work, pair work and individual work, </w:t>
      </w:r>
      <w:r>
        <w:rPr>
          <w:b w:val="0"/>
          <w:color w:val="242527"/>
          <w:sz w:val="24"/>
          <w:szCs w:val="24"/>
        </w:rPr>
        <w:t>practical learning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Training aids</w:t>
      </w:r>
      <w:r>
        <w:rPr>
          <w:rFonts w:ascii="Times New Roman" w:hAnsi="Times New Roman" w:cs="Times New Roman"/>
          <w:sz w:val="24"/>
          <w:szCs w:val="24"/>
        </w:rPr>
        <w:t>: work sheets from Super Minds 3 work book, musical instruments - castanets, violin, interactive dvd, data projector,  internet ( Youtube )</w:t>
      </w:r>
    </w:p>
    <w:p w:rsidR="00AC3005" w:rsidRDefault="00A721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Educational goals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main goal is to teach students to listen to different sounds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that instruments make, to be able to categorize musical instruments of different types based on their characteristics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C3005" w:rsidRDefault="00A721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Vocabulary: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wind instruments - dychové nástroje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stringed instruments - sláčikové nástroje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percussion instruments - bicie nástroje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blow</w:t>
      </w:r>
      <w:r>
        <w:rPr>
          <w:rFonts w:ascii="Times New Roman" w:hAnsi="Times New Roman" w:cs="Times New Roman"/>
          <w:sz w:val="24"/>
          <w:szCs w:val="24"/>
        </w:rPr>
        <w:t xml:space="preserve"> - fúkať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rhythm – rytmus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strings – struny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trombone - trombón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flute - flauta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cello - violončelo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drum - bubon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recorder - zobcová flauta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guitar - gitara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piano - klavír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castanets - kastanety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triangle - triangel</w:t>
      </w:r>
    </w:p>
    <w:p w:rsidR="00AC3005" w:rsidRDefault="00AC300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3005" w:rsidRDefault="00AC30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3005" w:rsidRDefault="00A721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The structure of the lesson: 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motivation </w:t>
      </w:r>
      <w:r>
        <w:rPr>
          <w:rFonts w:ascii="Times New Roman" w:hAnsi="Times New Roman" w:cs="Times New Roman"/>
          <w:sz w:val="24"/>
          <w:szCs w:val="24"/>
        </w:rPr>
        <w:t>discussion and instruction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2.explaining and revising different types/ ´´families´´ of musical instruments on the board and writing down as many examples as possible to each one of them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after careful revising, the students are given a worksheet, where th</w:t>
      </w:r>
      <w:r>
        <w:rPr>
          <w:rFonts w:ascii="Times New Roman" w:hAnsi="Times New Roman" w:cs="Times New Roman"/>
          <w:sz w:val="24"/>
          <w:szCs w:val="24"/>
        </w:rPr>
        <w:t xml:space="preserve">ey need to identify and subsequently match the musical instruments to their types ´´families´´ 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Students need to guess the musical Instruments based on the sounds they hear in the video and choose the correct one from three given options 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students ar</w:t>
      </w:r>
      <w:r>
        <w:rPr>
          <w:rFonts w:ascii="Times New Roman" w:hAnsi="Times New Roman" w:cs="Times New Roman"/>
          <w:sz w:val="24"/>
          <w:szCs w:val="24"/>
        </w:rPr>
        <w:t xml:space="preserve">e given another worksheet, where they need to count the musical instruments and write down sentences with There is/ There are. In the next exercise they need to correct the amount of instruments based on the families they belong to 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interactive games vi</w:t>
      </w:r>
      <w:r>
        <w:rPr>
          <w:rFonts w:ascii="Times New Roman" w:hAnsi="Times New Roman" w:cs="Times New Roman"/>
          <w:sz w:val="24"/>
          <w:szCs w:val="24"/>
        </w:rPr>
        <w:t xml:space="preserve">a dvd – various activities connected to the topic ( categorizing, matching and identifying the musical instruments... ) 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Bonus activity – one of the students plays a song on violin, the others can try playing the castanets 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Source: https://www.youtube.c</w:t>
      </w:r>
      <w:r>
        <w:rPr>
          <w:rFonts w:ascii="Times New Roman" w:hAnsi="Times New Roman" w:cs="Times New Roman"/>
          <w:sz w:val="24"/>
          <w:szCs w:val="24"/>
        </w:rPr>
        <w:t>om/watch?v=4knAhsh7Ksc</w:t>
      </w:r>
    </w:p>
    <w:p w:rsidR="00AC3005" w:rsidRDefault="00AC30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Main activity:</w:t>
      </w:r>
      <w:r>
        <w:rPr>
          <w:rFonts w:ascii="Times New Roman" w:hAnsi="Times New Roman" w:cs="Times New Roman"/>
          <w:sz w:val="24"/>
          <w:szCs w:val="24"/>
        </w:rPr>
        <w:t xml:space="preserve"> blending the knowledge of musical instruments with joy of playing them, connecting theory with artistic experience</w:t>
      </w:r>
    </w:p>
    <w:p w:rsidR="00AC3005" w:rsidRDefault="00A721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Evaluation/Assesment:</w:t>
      </w:r>
      <w:r>
        <w:rPr>
          <w:rFonts w:ascii="Times New Roman" w:hAnsi="Times New Roman" w:cs="Times New Roman"/>
          <w:sz w:val="24"/>
          <w:szCs w:val="24"/>
        </w:rPr>
        <w:t xml:space="preserve"> the worksheets were checked in pairs or together, the other activities  were eva</w:t>
      </w:r>
      <w:r>
        <w:rPr>
          <w:rFonts w:ascii="Times New Roman" w:hAnsi="Times New Roman" w:cs="Times New Roman"/>
          <w:sz w:val="24"/>
          <w:szCs w:val="24"/>
        </w:rPr>
        <w:t>luated orally and students received immediate feedback</w:t>
      </w:r>
    </w:p>
    <w:p w:rsidR="00AC3005" w:rsidRDefault="00A721B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Worksheets with tasks: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526415</wp:posOffset>
            </wp:positionV>
            <wp:extent cx="6486525" cy="8648700"/>
            <wp:effectExtent l="0" t="0" r="0" b="0"/>
            <wp:wrapSquare wrapText="bothSides"/>
            <wp:docPr id="1" name="Obrázok 1" descr="F:\BIO CLIL\406835756_730960295218210_8088935715158385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F:\BIO CLIL\406835756_730960295218210_808893571515838588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3005" w:rsidRDefault="00A721BC">
      <w:pPr>
        <w:rPr>
          <w:b/>
          <w:color w:val="FF0000"/>
        </w:rPr>
      </w:pPr>
      <w:r>
        <w:rPr>
          <w:b/>
          <w:noProof/>
          <w:color w:val="FF0000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-464185</wp:posOffset>
            </wp:positionV>
            <wp:extent cx="6486525" cy="8648700"/>
            <wp:effectExtent l="0" t="0" r="0" b="0"/>
            <wp:wrapSquare wrapText="bothSides"/>
            <wp:docPr id="2" name="Obrázok 2" descr="F:\BIO CLIL\410386912_730721475286452_2045676938024759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F:\BIO CLIL\410386912_730721475286452_204567693802475925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br w:type="page"/>
      </w:r>
      <w:bookmarkStart w:id="0" w:name="_GoBack"/>
      <w:bookmarkEnd w:id="0"/>
    </w:p>
    <w:p w:rsidR="00AC3005" w:rsidRDefault="00A721BC">
      <w:pPr>
        <w:rPr>
          <w:b/>
          <w:color w:val="FF0000"/>
        </w:rPr>
      </w:pPr>
      <w:r>
        <w:rPr>
          <w:b/>
          <w:noProof/>
          <w:color w:val="FF0000"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-8255</wp:posOffset>
            </wp:positionH>
            <wp:positionV relativeFrom="page">
              <wp:posOffset>7025640</wp:posOffset>
            </wp:positionV>
            <wp:extent cx="5200015" cy="2923540"/>
            <wp:effectExtent l="0" t="0" r="635" b="0"/>
            <wp:wrapSquare wrapText="bothSides"/>
            <wp:docPr id="3" name="Obrázok 3" descr="F:\CLIL fotky\CLIL HUV\FINAL HUV\20230206_12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F:\CLIL fotky\CLIL HUV\FINAL HUV\20230206_125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001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2642870</wp:posOffset>
            </wp:positionV>
            <wp:extent cx="4442460" cy="3331845"/>
            <wp:effectExtent l="0" t="0" r="0" b="1905"/>
            <wp:wrapSquare wrapText="bothSides"/>
            <wp:docPr id="5" name="Obrázok 5" descr="F:\CLIL fotky\CLIL HUV\FINAL HUV\20230206_13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F:\CLIL fotky\CLIL HUV\FINAL HUV\20230206_130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4246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-635</wp:posOffset>
            </wp:positionH>
            <wp:positionV relativeFrom="page">
              <wp:posOffset>91440</wp:posOffset>
            </wp:positionV>
            <wp:extent cx="4442460" cy="3331845"/>
            <wp:effectExtent l="0" t="0" r="0" b="1905"/>
            <wp:wrapSquare wrapText="bothSides"/>
            <wp:docPr id="6" name="Obrázok 6" descr="F:\CLIL fotky\CLIL HUV\FINAL HUV\20230206_12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F:\CLIL fotky\CLIL HUV\FINAL HUV\20230206_124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4246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p w:rsidR="00AC3005" w:rsidRDefault="00A721BC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AC3005" w:rsidRDefault="00A721BC">
      <w:pPr>
        <w:rPr>
          <w:b/>
          <w:color w:val="FF0000"/>
        </w:rPr>
      </w:pPr>
      <w:r>
        <w:rPr>
          <w:b/>
          <w:noProof/>
          <w:color w:val="FF0000"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-635</wp:posOffset>
            </wp:positionH>
            <wp:positionV relativeFrom="page">
              <wp:posOffset>3809365</wp:posOffset>
            </wp:positionV>
            <wp:extent cx="5199380" cy="2923540"/>
            <wp:effectExtent l="0" t="0" r="1270" b="0"/>
            <wp:wrapSquare wrapText="bothSides"/>
            <wp:docPr id="4" name="Obrázok 4" descr="F:\CLIL fotky\CLIL HUV\FINAL HUV\20230206_13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F:\CLIL fotky\CLIL HUV\FINAL HUV\20230206_130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9938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6985</wp:posOffset>
            </wp:positionH>
            <wp:positionV relativeFrom="page">
              <wp:posOffset>266700</wp:posOffset>
            </wp:positionV>
            <wp:extent cx="4442460" cy="3331845"/>
            <wp:effectExtent l="0" t="0" r="0" b="1905"/>
            <wp:wrapSquare wrapText="bothSides"/>
            <wp:docPr id="7" name="Obrázok 7" descr="F:\CLIL fotky\CLIL HUV\FINAL HUV\20230206_12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F:\CLIL fotky\CLIL HUV\FINAL HUV\20230206_125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4246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3005" w:rsidRDefault="00AC3005">
      <w:pPr>
        <w:rPr>
          <w:b/>
          <w:color w:val="FF0000"/>
        </w:rPr>
      </w:pPr>
    </w:p>
    <w:p w:rsidR="00AC3005" w:rsidRDefault="00AC3005">
      <w:pPr>
        <w:rPr>
          <w:b/>
          <w:color w:val="FF0000"/>
        </w:rPr>
      </w:pPr>
    </w:p>
    <w:sectPr w:rsidR="00AC3005" w:rsidSect="00AC30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1BC" w:rsidRDefault="00A721BC">
      <w:pPr>
        <w:spacing w:line="240" w:lineRule="auto"/>
      </w:pPr>
      <w:r>
        <w:separator/>
      </w:r>
    </w:p>
  </w:endnote>
  <w:endnote w:type="continuationSeparator" w:id="0">
    <w:p w:rsidR="00A721BC" w:rsidRDefault="00A721B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1BC" w:rsidRDefault="00A721BC">
      <w:pPr>
        <w:spacing w:after="0"/>
      </w:pPr>
      <w:r>
        <w:separator/>
      </w:r>
    </w:p>
  </w:footnote>
  <w:footnote w:type="continuationSeparator" w:id="0">
    <w:p w:rsidR="00A721BC" w:rsidRDefault="00A721B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5C81"/>
    <w:rsid w:val="00035C81"/>
    <w:rsid w:val="00050E93"/>
    <w:rsid w:val="000E566C"/>
    <w:rsid w:val="0026750E"/>
    <w:rsid w:val="00297589"/>
    <w:rsid w:val="002A3911"/>
    <w:rsid w:val="0035329C"/>
    <w:rsid w:val="00467921"/>
    <w:rsid w:val="004A1552"/>
    <w:rsid w:val="00545D0B"/>
    <w:rsid w:val="006261D8"/>
    <w:rsid w:val="007270CD"/>
    <w:rsid w:val="007A6856"/>
    <w:rsid w:val="007E3BBB"/>
    <w:rsid w:val="00882B0D"/>
    <w:rsid w:val="008F3579"/>
    <w:rsid w:val="009B1501"/>
    <w:rsid w:val="009C600E"/>
    <w:rsid w:val="009F463C"/>
    <w:rsid w:val="00A721BC"/>
    <w:rsid w:val="00AA7633"/>
    <w:rsid w:val="00AC3005"/>
    <w:rsid w:val="00C21179"/>
    <w:rsid w:val="00C26FD7"/>
    <w:rsid w:val="00C515C2"/>
    <w:rsid w:val="00DF1F4B"/>
    <w:rsid w:val="00E5346C"/>
    <w:rsid w:val="13064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C3005"/>
    <w:pPr>
      <w:spacing w:after="200" w:line="276" w:lineRule="auto"/>
    </w:pPr>
    <w:rPr>
      <w:sz w:val="22"/>
      <w:szCs w:val="22"/>
      <w:lang w:eastAsia="en-US"/>
    </w:rPr>
  </w:style>
  <w:style w:type="paragraph" w:styleId="Nadpis3">
    <w:name w:val="heading 3"/>
    <w:basedOn w:val="Normlny"/>
    <w:link w:val="Nadpis3Char"/>
    <w:uiPriority w:val="9"/>
    <w:semiHidden/>
    <w:unhideWhenUsed/>
    <w:qFormat/>
    <w:rsid w:val="00AC30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C300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ta">
    <w:name w:val="footer"/>
    <w:basedOn w:val="Normlny"/>
    <w:link w:val="PtaChar"/>
    <w:uiPriority w:val="99"/>
    <w:unhideWhenUsed/>
    <w:rsid w:val="00AC3005"/>
    <w:pPr>
      <w:tabs>
        <w:tab w:val="center" w:pos="4536"/>
        <w:tab w:val="right" w:pos="9072"/>
      </w:tabs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AC3005"/>
    <w:pPr>
      <w:tabs>
        <w:tab w:val="center" w:pos="4536"/>
        <w:tab w:val="right" w:pos="9072"/>
      </w:tabs>
      <w:spacing w:after="0" w:line="240" w:lineRule="auto"/>
    </w:p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AC30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AC3005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Odsekzoznamu">
    <w:name w:val="List Paragraph"/>
    <w:basedOn w:val="Normlny"/>
    <w:uiPriority w:val="34"/>
    <w:qFormat/>
    <w:rsid w:val="00AC3005"/>
    <w:pPr>
      <w:ind w:left="720"/>
      <w:contextualSpacing/>
    </w:p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AC3005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y2iqfc">
    <w:name w:val="y2iqfc"/>
    <w:basedOn w:val="Predvolenpsmoodseku"/>
    <w:rsid w:val="00AC3005"/>
  </w:style>
  <w:style w:type="paragraph" w:styleId="Bezriadkovania">
    <w:name w:val="No Spacing"/>
    <w:uiPriority w:val="1"/>
    <w:qFormat/>
    <w:rsid w:val="00AC3005"/>
    <w:rPr>
      <w:sz w:val="22"/>
      <w:szCs w:val="22"/>
      <w:lang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3005"/>
    <w:rPr>
      <w:rFonts w:ascii="Tahoma" w:hAnsi="Tahoma" w:cs="Tahoma"/>
      <w:sz w:val="16"/>
      <w:szCs w:val="16"/>
    </w:rPr>
  </w:style>
  <w:style w:type="character" w:customStyle="1" w:styleId="HlavikaChar">
    <w:name w:val="Hlavička Char"/>
    <w:basedOn w:val="Predvolenpsmoodseku"/>
    <w:link w:val="Hlavika"/>
    <w:uiPriority w:val="99"/>
    <w:rsid w:val="00AC3005"/>
  </w:style>
  <w:style w:type="character" w:customStyle="1" w:styleId="PtaChar">
    <w:name w:val="Päta Char"/>
    <w:basedOn w:val="Predvolenpsmoodseku"/>
    <w:link w:val="Pta"/>
    <w:uiPriority w:val="99"/>
    <w:rsid w:val="00AC300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360</Words>
  <Characters>2053</Characters>
  <Application>Microsoft Office Word</Application>
  <DocSecurity>0</DocSecurity>
  <Lines>17</Lines>
  <Paragraphs>4</Paragraphs>
  <ScaleCrop>false</ScaleCrop>
  <Company/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Pohranicna</dc:creator>
  <cp:lastModifiedBy>Pohranicna</cp:lastModifiedBy>
  <cp:revision>2</cp:revision>
  <dcterms:created xsi:type="dcterms:W3CDTF">2024-01-08T07:03:00Z</dcterms:created>
  <dcterms:modified xsi:type="dcterms:W3CDTF">2024-01-08T07:03:00Z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4D176481DFF44CDC978856F7093B6480_13</vt:lpwstr>
  </property>
</Properties>
</file>