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ind w:left="2880" w:firstLine="720"/>
        <w:rPr>
          <w:rFonts w:ascii="Times New Roman" w:hAnsi="Times New Roman" w:cs="Times New Roman"/>
          <w:b/>
          <w:sz w:val="28"/>
          <w:szCs w:val="28"/>
          <w:lang w:val="en-GB"/>
        </w:rPr>
      </w:pPr>
      <w:bookmarkStart w:id="0" w:name="_GoBack"/>
      <w:bookmarkEnd w:id="0"/>
      <w:r>
        <w:rPr>
          <w:rFonts w:ascii="Times New Roman" w:hAnsi="Times New Roman" w:cs="Times New Roman"/>
          <w:b/>
          <w:sz w:val="28"/>
          <w:szCs w:val="28"/>
          <w:lang w:val="en-GB"/>
        </w:rPr>
        <w:t>Slovakia CLIL</w:t>
      </w:r>
    </w:p>
    <w:p>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Lesson plan</w:t>
      </w:r>
    </w:p>
    <w:p>
      <w:pPr>
        <w:spacing w:line="276" w:lineRule="auto"/>
        <w:jc w:val="center"/>
        <w:rPr>
          <w:rFonts w:ascii="Times New Roman" w:hAnsi="Times New Roman" w:cs="Times New Roman"/>
          <w:i/>
          <w:sz w:val="24"/>
          <w:szCs w:val="24"/>
          <w:lang w:val="en-GB"/>
        </w:rPr>
      </w:pPr>
      <w:r>
        <w:rPr>
          <w:rFonts w:ascii="Times New Roman" w:hAnsi="Times New Roman" w:cs="Times New Roman"/>
          <w:b/>
          <w:sz w:val="24"/>
          <w:szCs w:val="24"/>
          <w:lang w:val="en-GB"/>
        </w:rPr>
        <w:t>Kristína Sýkorová, Klaudia Paulíková</w:t>
      </w:r>
    </w:p>
    <w:p>
      <w:pPr>
        <w:spacing w:line="276" w:lineRule="auto"/>
        <w:rPr>
          <w:rFonts w:ascii="Times New Roman" w:hAnsi="Times New Roman" w:cs="Times New Roman"/>
          <w:sz w:val="24"/>
          <w:szCs w:val="24"/>
          <w:lang w:val="en-GB"/>
        </w:rPr>
      </w:pP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 xml:space="preserve">Time: </w:t>
      </w:r>
      <w:r>
        <w:rPr>
          <w:rFonts w:ascii="Times New Roman" w:hAnsi="Times New Roman" w:cs="Times New Roman"/>
          <w:sz w:val="24"/>
          <w:szCs w:val="24"/>
          <w:lang w:val="en-GB"/>
        </w:rPr>
        <w:t>90 minutes</w:t>
      </w: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Age of learners:8-9</w:t>
      </w: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 xml:space="preserve">Number of learners:15 – 20 </w:t>
      </w: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 xml:space="preserve">Aids: PC, map, </w:t>
      </w:r>
    </w:p>
    <w:p>
      <w:pPr>
        <w:spacing w:line="276" w:lineRule="auto"/>
        <w:rPr>
          <w:rFonts w:ascii="Times New Roman" w:hAnsi="Times New Roman" w:cs="Times New Roman"/>
          <w:i/>
          <w:sz w:val="24"/>
          <w:szCs w:val="24"/>
          <w:lang w:val="en-GB"/>
        </w:rPr>
      </w:pPr>
      <w:r>
        <w:rPr>
          <w:rFonts w:ascii="Times New Roman" w:hAnsi="Times New Roman" w:cs="Times New Roman"/>
          <w:i/>
          <w:sz w:val="24"/>
          <w:szCs w:val="24"/>
          <w:lang w:val="en-GB"/>
        </w:rPr>
        <w:t>Lesson objectives:</w:t>
      </w:r>
      <w:r>
        <w:rPr>
          <w:rFonts w:ascii="Times New Roman" w:hAnsi="Times New Roman" w:cs="Times New Roman"/>
          <w:i/>
          <w:sz w:val="24"/>
          <w:szCs w:val="24"/>
          <w:lang w:val="en-GB"/>
        </w:rPr>
        <w:tab/>
      </w:r>
      <w:r>
        <w:rPr>
          <w:rFonts w:ascii="Times New Roman" w:hAnsi="Times New Roman" w:cs="Times New Roman"/>
          <w:i/>
          <w:sz w:val="24"/>
          <w:szCs w:val="24"/>
          <w:lang w:val="en-GB"/>
        </w:rPr>
        <w:t xml:space="preserve">- Describe Slovakia with simple words and sentences - its capital city, </w:t>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 xml:space="preserve">mountains, rivers, largest cities </w:t>
      </w:r>
    </w:p>
    <w:p>
      <w:pPr>
        <w:spacing w:line="276" w:lineRule="auto"/>
        <w:rPr>
          <w:rFonts w:ascii="Times New Roman" w:hAnsi="Times New Roman" w:cs="Times New Roman"/>
          <w:i/>
          <w:sz w:val="24"/>
          <w:szCs w:val="24"/>
          <w:lang w:val="en-GB"/>
        </w:rPr>
      </w:pP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 Match  clues to the pictures and the region towns</w:t>
      </w: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 xml:space="preserve">- Orient oneself on a map - name and point on the main cardinal </w:t>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points; find, point and name  neighbouring</w:t>
      </w:r>
      <w:r>
        <w:rPr>
          <w:rFonts w:ascii="Times New Roman" w:hAnsi="Times New Roman" w:cs="Times New Roman"/>
          <w:i/>
          <w:sz w:val="24"/>
          <w:szCs w:val="24"/>
        </w:rPr>
        <w:t xml:space="preserve"> </w:t>
      </w:r>
      <w:r>
        <w:rPr>
          <w:rFonts w:ascii="Times New Roman" w:hAnsi="Times New Roman" w:cs="Times New Roman"/>
          <w:i/>
          <w:sz w:val="24"/>
          <w:szCs w:val="24"/>
          <w:lang w:val="en-GB"/>
        </w:rPr>
        <w:t xml:space="preserve">countries, towns, </w:t>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mountains, rivers</w:t>
      </w:r>
    </w:p>
    <w:p>
      <w:pPr>
        <w:spacing w:after="0" w:line="276" w:lineRule="auto"/>
        <w:ind w:left="720"/>
        <w:rPr>
          <w:rFonts w:ascii="Times New Roman" w:hAnsi="Times New Roman" w:cs="Times New Roman"/>
          <w:sz w:val="24"/>
          <w:szCs w:val="24"/>
          <w:lang w:val="en-GB"/>
        </w:rPr>
      </w:pPr>
    </w:p>
    <w:p>
      <w:pPr>
        <w:spacing w:line="276"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GB"/>
        </w:rPr>
        <w:t>Warm-up: video about Slovakia</w:t>
      </w:r>
    </w:p>
    <w:p>
      <w:pPr>
        <w:spacing w:line="276" w:lineRule="auto"/>
        <w:rPr>
          <w:rFonts w:ascii="Times New Roman" w:hAnsi="Times New Roman" w:cs="Times New Roman"/>
          <w:sz w:val="24"/>
          <w:szCs w:val="24"/>
          <w:lang w:val="en-GB"/>
        </w:rPr>
      </w:pPr>
      <w:r>
        <w:rPr>
          <w:rFonts w:ascii="Times New Roman" w:hAnsi="Times New Roman" w:cs="Times New Roman"/>
          <w:b/>
          <w:sz w:val="24"/>
          <w:szCs w:val="24"/>
          <w:lang w:val="en-GB"/>
        </w:rPr>
        <w:t>Time</w:t>
      </w:r>
      <w:r>
        <w:rPr>
          <w:rFonts w:ascii="Times New Roman" w:hAnsi="Times New Roman" w:cs="Times New Roman"/>
          <w:sz w:val="24"/>
          <w:szCs w:val="24"/>
          <w:lang w:val="en-GB"/>
        </w:rPr>
        <w:t xml:space="preserve">: 10 minutes </w:t>
      </w:r>
    </w:p>
    <w:p>
      <w:pPr>
        <w:spacing w:line="276" w:lineRule="auto"/>
        <w:rPr>
          <w:rFonts w:ascii="Times New Roman" w:hAnsi="Times New Roman" w:cs="Times New Roman"/>
          <w:sz w:val="24"/>
          <w:szCs w:val="24"/>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whole class</w:t>
      </w:r>
    </w:p>
    <w:p>
      <w:pPr>
        <w:spacing w:line="276"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PC, video, new vocabulary items/ nature</w:t>
      </w:r>
    </w:p>
    <w:p>
      <w:pPr>
        <w:spacing w:line="276"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 xml:space="preserve"> Students watch a short video about Slovakia together. Pupils name the vocabulary items and features that they know. New vocabulary is demonstrated and then practiced via matching pictures on the whiteboard. </w:t>
      </w:r>
    </w:p>
    <w:p>
      <w:pPr>
        <w:spacing w:line="276" w:lineRule="auto"/>
        <w:rPr>
          <w:rFonts w:ascii="Times New Roman" w:hAnsi="Times New Roman" w:cs="Times New Roman"/>
          <w:sz w:val="24"/>
          <w:szCs w:val="24"/>
          <w:u w:val="single"/>
          <w:lang w:val="en-GB"/>
        </w:rPr>
      </w:pPr>
    </w:p>
    <w:p>
      <w:pPr>
        <w:spacing w:line="276" w:lineRule="auto"/>
        <w:rPr>
          <w:rFonts w:ascii="Times New Roman" w:hAnsi="Times New Roman" w:cs="Times New Roman"/>
          <w:sz w:val="24"/>
          <w:szCs w:val="24"/>
          <w:u w:val="single"/>
          <w:lang w:val="en-GB"/>
        </w:rPr>
      </w:pPr>
      <w:r>
        <w:rPr>
          <w:rFonts w:ascii="Times New Roman" w:hAnsi="Times New Roman" w:cs="Times New Roman"/>
          <w:b/>
          <w:sz w:val="24"/>
          <w:szCs w:val="24"/>
          <w:u w:val="single"/>
          <w:lang w:val="en-GB"/>
        </w:rPr>
        <w:t>Activity 1 Map of Slovakia</w:t>
      </w:r>
      <w:r>
        <w:rPr>
          <w:rFonts w:ascii="Times New Roman" w:hAnsi="Times New Roman" w:cs="Times New Roman"/>
          <w:b/>
          <w:sz w:val="24"/>
          <w:szCs w:val="24"/>
          <w:u w:val="single"/>
          <w:lang w:val="en-GB"/>
        </w:rPr>
        <w:br w:type="textWrapping"/>
      </w:r>
      <w:r>
        <w:rPr>
          <w:rFonts w:ascii="Times New Roman" w:hAnsi="Times New Roman" w:cs="Times New Roman"/>
          <w:b/>
          <w:sz w:val="24"/>
          <w:szCs w:val="24"/>
          <w:lang w:val="en-GB"/>
        </w:rPr>
        <w:t xml:space="preserve">Time: </w:t>
      </w:r>
      <w:r>
        <w:rPr>
          <w:rFonts w:ascii="Times New Roman" w:hAnsi="Times New Roman" w:cs="Times New Roman"/>
          <w:sz w:val="24"/>
          <w:szCs w:val="24"/>
          <w:lang w:val="en-GB"/>
        </w:rPr>
        <w:t>15 – 20 minutes</w:t>
      </w:r>
    </w:p>
    <w:p>
      <w:p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 xml:space="preserve">whole class on the carpet around the map of Slovakia </w:t>
      </w:r>
      <w:r>
        <w:rPr>
          <w:rFonts w:ascii="Times New Roman" w:hAnsi="Times New Roman" w:cs="Times New Roman"/>
          <w:sz w:val="24"/>
          <w:szCs w:val="24"/>
          <w:lang w:val="en-GB"/>
        </w:rPr>
        <w:br w:type="textWrapping"/>
      </w: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map, paper strips with names of neighbouring countries, cardinal points and region towns</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 xml:space="preserve">Pupils are naming and placing the paper strips with cardinal points, neighbouring countries and region towns to the correct places on the map. </w:t>
      </w:r>
    </w:p>
    <w:p>
      <w:pPr>
        <w:spacing w:after="0" w:line="360" w:lineRule="auto"/>
        <w:jc w:val="both"/>
        <w:rPr>
          <w:rFonts w:ascii="Times New Roman" w:hAnsi="Times New Roman" w:cs="Times New Roman"/>
          <w:sz w:val="24"/>
          <w:szCs w:val="24"/>
          <w:lang w:val="en-GB"/>
        </w:rPr>
      </w:pPr>
    </w:p>
    <w:p>
      <w:pPr>
        <w:spacing w:line="276" w:lineRule="auto"/>
        <w:rPr>
          <w:rFonts w:ascii="Times New Roman" w:hAnsi="Times New Roman" w:cs="Times New Roman"/>
          <w:sz w:val="24"/>
          <w:szCs w:val="24"/>
          <w:u w:val="single"/>
          <w:lang w:val="en-GB"/>
        </w:rPr>
      </w:pPr>
      <w:r>
        <w:rPr>
          <w:rFonts w:ascii="Times New Roman" w:hAnsi="Times New Roman" w:cs="Times New Roman"/>
          <w:b/>
          <w:sz w:val="24"/>
          <w:szCs w:val="24"/>
          <w:u w:val="single"/>
          <w:lang w:val="en-GB"/>
        </w:rPr>
        <w:t xml:space="preserve">Activity 2 create correct groups  </w:t>
      </w:r>
      <w:r>
        <w:rPr>
          <w:rFonts w:ascii="Times New Roman" w:hAnsi="Times New Roman" w:cs="Times New Roman"/>
          <w:b/>
          <w:sz w:val="24"/>
          <w:szCs w:val="24"/>
          <w:u w:val="single"/>
          <w:lang w:val="en-GB"/>
        </w:rPr>
        <w:br w:type="textWrapping"/>
      </w:r>
      <w:r>
        <w:rPr>
          <w:rFonts w:ascii="Times New Roman" w:hAnsi="Times New Roman" w:cs="Times New Roman"/>
          <w:b/>
          <w:sz w:val="24"/>
          <w:szCs w:val="24"/>
          <w:lang w:val="en-GB"/>
        </w:rPr>
        <w:t xml:space="preserve">Time: </w:t>
      </w:r>
      <w:r>
        <w:rPr>
          <w:rFonts w:ascii="Times New Roman" w:hAnsi="Times New Roman" w:cs="Times New Roman"/>
          <w:sz w:val="24"/>
          <w:szCs w:val="24"/>
          <w:lang w:val="en-GB"/>
        </w:rPr>
        <w:t>20 minutes</w:t>
      </w:r>
    </w:p>
    <w:p>
      <w:pPr>
        <w:spacing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group work</w:t>
      </w:r>
      <w:r>
        <w:rPr>
          <w:rFonts w:ascii="Times New Roman" w:hAnsi="Times New Roman" w:cs="Times New Roman"/>
          <w:b/>
          <w:sz w:val="24"/>
          <w:szCs w:val="24"/>
          <w:lang w:val="en-GB"/>
        </w:rPr>
        <w:br w:type="textWrapping"/>
      </w: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 xml:space="preserve"> vocabulary - common and proper nouns that name places in Slovakia - caves, cities, lakes, hills, mountains, etc. </w:t>
      </w:r>
    </w:p>
    <w:p>
      <w:pPr>
        <w:spacing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We spread out the bank of words needed for this activity on a desk. Pupils choose words they know and form the correct groups. They should discuss with one another in their groups and verify the correctness of their decisions.</w:t>
      </w:r>
    </w:p>
    <w:p>
      <w:pPr>
        <w:spacing w:after="0" w:line="360" w:lineRule="auto"/>
        <w:jc w:val="both"/>
        <w:rPr>
          <w:rFonts w:ascii="Times New Roman" w:hAnsi="Times New Roman" w:cs="Times New Roman"/>
          <w:sz w:val="24"/>
          <w:szCs w:val="24"/>
          <w:lang w:val="en-GB"/>
        </w:rPr>
      </w:pPr>
    </w:p>
    <w:p>
      <w:pPr>
        <w:spacing w:after="0" w:line="360" w:lineRule="auto"/>
        <w:jc w:val="both"/>
        <w:rPr>
          <w:rFonts w:ascii="Times New Roman" w:hAnsi="Times New Roman" w:cs="Times New Roman"/>
          <w:sz w:val="24"/>
          <w:szCs w:val="24"/>
          <w:lang w:val="en-GB"/>
        </w:rPr>
      </w:pPr>
    </w:p>
    <w:p>
      <w:pPr>
        <w:spacing w:line="276" w:lineRule="auto"/>
        <w:rPr>
          <w:rFonts w:ascii="Times New Roman" w:hAnsi="Times New Roman" w:cs="Times New Roman"/>
          <w:sz w:val="24"/>
          <w:szCs w:val="24"/>
          <w:u w:val="single"/>
          <w:lang w:val="en-GB"/>
        </w:rPr>
      </w:pPr>
      <w:r>
        <w:rPr>
          <w:rFonts w:ascii="Times New Roman" w:hAnsi="Times New Roman" w:cs="Times New Roman"/>
          <w:b/>
          <w:sz w:val="24"/>
          <w:szCs w:val="24"/>
          <w:u w:val="single"/>
          <w:lang w:val="en-GB"/>
        </w:rPr>
        <w:t>Activity 3 spoznaj krajské mesto</w:t>
      </w:r>
      <w:r>
        <w:rPr>
          <w:rFonts w:ascii="Times New Roman" w:hAnsi="Times New Roman" w:cs="Times New Roman"/>
          <w:b/>
          <w:sz w:val="24"/>
          <w:szCs w:val="24"/>
          <w:u w:val="single"/>
          <w:lang w:val="en-GB"/>
        </w:rPr>
        <w:br w:type="textWrapping"/>
      </w:r>
      <w:r>
        <w:rPr>
          <w:rFonts w:ascii="Times New Roman" w:hAnsi="Times New Roman" w:cs="Times New Roman"/>
          <w:b/>
          <w:sz w:val="24"/>
          <w:szCs w:val="24"/>
          <w:lang w:val="en-GB"/>
        </w:rPr>
        <w:t xml:space="preserve">Time: </w:t>
      </w:r>
      <w:r>
        <w:rPr>
          <w:rFonts w:ascii="Times New Roman" w:hAnsi="Times New Roman" w:cs="Times New Roman"/>
          <w:sz w:val="24"/>
          <w:szCs w:val="24"/>
          <w:lang w:val="en-GB"/>
        </w:rPr>
        <w:t>15 – 20 minutes</w:t>
      </w:r>
    </w:p>
    <w:p>
      <w:p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whole class</w:t>
      </w:r>
      <w:r>
        <w:rPr>
          <w:rFonts w:ascii="Times New Roman" w:hAnsi="Times New Roman" w:cs="Times New Roman"/>
          <w:b/>
          <w:sz w:val="24"/>
          <w:szCs w:val="24"/>
          <w:lang w:val="en-GB"/>
        </w:rPr>
        <w:br w:type="textWrapping"/>
      </w: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pictures of county towns, clues with famous people, rivers, mountains, theatres...</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Region towns - Bratislava, Nitra, Trenčín, Trnava, Žilina, Prešov, Košice, Banská Bystrica -  their pictures are glued on individual cards. The pupils' task is to look for the corresponding clues and add them to the cards with the individual region towns. The task is quite difficult, it may also require the help of the teacher.</w:t>
      </w:r>
    </w:p>
    <w:p>
      <w:pPr>
        <w:spacing w:after="0" w:line="360" w:lineRule="auto"/>
        <w:jc w:val="both"/>
        <w:rPr>
          <w:rFonts w:ascii="Times New Roman" w:hAnsi="Times New Roman" w:cs="Times New Roman"/>
          <w:sz w:val="24"/>
          <w:szCs w:val="24"/>
          <w:lang w:val="en-GB"/>
        </w:rPr>
      </w:pPr>
    </w:p>
    <w:p>
      <w:pPr>
        <w:spacing w:line="276" w:lineRule="auto"/>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Calming-down activity: Quiz about Slovakia</w:t>
      </w:r>
    </w:p>
    <w:p>
      <w:pPr>
        <w:spacing w:line="276" w:lineRule="auto"/>
        <w:rPr>
          <w:rFonts w:ascii="Times New Roman" w:hAnsi="Times New Roman" w:cs="Times New Roman"/>
          <w:b/>
          <w:sz w:val="24"/>
          <w:szCs w:val="24"/>
          <w:u w:val="single"/>
          <w:lang w:val="en-GB"/>
        </w:rPr>
      </w:pPr>
      <w:r>
        <w:rPr>
          <w:rFonts w:ascii="Times New Roman" w:hAnsi="Times New Roman" w:cs="Times New Roman"/>
          <w:b/>
          <w:sz w:val="24"/>
          <w:szCs w:val="24"/>
          <w:lang w:val="en-GB"/>
        </w:rPr>
        <w:t>Time:</w:t>
      </w:r>
      <w:r>
        <w:rPr>
          <w:rFonts w:ascii="Times New Roman" w:hAnsi="Times New Roman" w:cs="Times New Roman"/>
          <w:sz w:val="24"/>
          <w:szCs w:val="24"/>
          <w:lang w:val="en-GB"/>
        </w:rPr>
        <w:t>15 minutes</w:t>
      </w:r>
    </w:p>
    <w:p>
      <w:p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group work - three groups</w:t>
      </w:r>
      <w:r>
        <w:rPr>
          <w:rFonts w:ascii="Times New Roman" w:hAnsi="Times New Roman" w:cs="Times New Roman"/>
          <w:sz w:val="24"/>
          <w:szCs w:val="24"/>
          <w:lang w:val="en-GB"/>
        </w:rPr>
        <w:br w:type="textWrapping"/>
      </w: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 xml:space="preserve">PC, quiz </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Description:</w:t>
      </w:r>
      <w:r>
        <w:rPr>
          <w:rFonts w:ascii="Times New Roman" w:hAnsi="Times New Roman" w:cs="Times New Roman"/>
          <w:sz w:val="24"/>
          <w:szCs w:val="24"/>
          <w:lang w:val="en-GB"/>
        </w:rPr>
        <w:t xml:space="preserve"> The pupils work with an online jeopardy quiz about Slovakia, which has summary information about all that has been done so far. Pupils work in three groups. They get a question on each slide and their task is to answer (or have a guess) correctly. They get points for correct answers. The group with the highest score wins. </w:t>
      </w:r>
    </w:p>
    <w:p>
      <w:pPr>
        <w:spacing w:after="0" w:line="360" w:lineRule="auto"/>
        <w:rPr>
          <w:rFonts w:ascii="Times New Roman" w:hAnsi="Times New Roman" w:cs="Times New Roman"/>
          <w:b/>
          <w:sz w:val="24"/>
          <w:szCs w:val="24"/>
          <w:lang w:val="en-GB"/>
        </w:rPr>
      </w:pP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Notes:</w:t>
      </w:r>
    </w:p>
    <w:p>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Extended vocabulary – lake – jazero, cave – jaskyňa, Low Tatras . Nízke Tatry, Hight Tatras . Vysoké Tatry, border – hranica, plaine - nížina</w:t>
      </w:r>
    </w:p>
    <w:p>
      <w:pPr>
        <w:spacing w:line="276" w:lineRule="auto"/>
        <w:rPr>
          <w:rFonts w:ascii="Times New Roman" w:hAnsi="Times New Roman" w:cs="Times New Roman"/>
          <w:sz w:val="24"/>
          <w:szCs w:val="24"/>
        </w:rPr>
      </w:pPr>
      <w:r>
        <w:rPr>
          <w:rFonts w:ascii="Times New Roman" w:hAnsi="Times New Roman" w:cs="Times New Roman"/>
          <w:b/>
          <w:sz w:val="24"/>
          <w:szCs w:val="24"/>
          <w:lang w:val="en-GB"/>
        </w:rPr>
        <w:t>Sources:</w:t>
      </w:r>
      <w:r>
        <w:rPr>
          <w:rFonts w:ascii="Times New Roman" w:hAnsi="Times New Roman" w:cs="Times New Roman"/>
          <w:b/>
          <w:sz w:val="24"/>
          <w:szCs w:val="24"/>
          <w:lang w:val="en-GB"/>
        </w:rPr>
        <w:tab/>
      </w:r>
      <w:r>
        <w:fldChar w:fldCharType="begin"/>
      </w:r>
      <w:r>
        <w:instrText xml:space="preserve"> HYPERLINK "https://www.youtube.com/watch?v=0GHr7IaMVko" </w:instrText>
      </w:r>
      <w:r>
        <w:fldChar w:fldCharType="separate"/>
      </w:r>
      <w:r>
        <w:rPr>
          <w:rStyle w:val="7"/>
          <w:rFonts w:ascii="Times New Roman" w:hAnsi="Times New Roman" w:cs="Times New Roman"/>
          <w:b/>
          <w:sz w:val="24"/>
          <w:szCs w:val="24"/>
          <w:lang w:val="en-GB"/>
        </w:rPr>
        <w:t>https://www.youtube.com/watch?v=0GHr7IaMVko</w:t>
      </w:r>
      <w:r>
        <w:rPr>
          <w:rStyle w:val="7"/>
          <w:rFonts w:ascii="Times New Roman" w:hAnsi="Times New Roman" w:cs="Times New Roman"/>
          <w:b/>
          <w:sz w:val="24"/>
          <w:szCs w:val="24"/>
          <w:lang w:val="en-GB"/>
        </w:rPr>
        <w:fldChar w:fldCharType="end"/>
      </w:r>
    </w:p>
    <w:p>
      <w:pPr>
        <w:spacing w:line="276" w:lineRule="auto"/>
        <w:rPr>
          <w:rFonts w:ascii="Times New Roman" w:hAnsi="Times New Roman" w:cs="Times New Roman"/>
          <w:b/>
          <w:color w:val="2E75B6" w:themeColor="accent1" w:themeShade="BF"/>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color w:val="2E75B6" w:themeColor="accent1" w:themeShade="BF"/>
          <w:sz w:val="24"/>
          <w:szCs w:val="24"/>
        </w:rPr>
        <w:t>https://jeopardylabs.com/play/slovakia-quiz</w:t>
      </w:r>
    </w:p>
    <w:p>
      <w:pPr>
        <w:spacing w:line="276" w:lineRule="auto"/>
        <w:rPr>
          <w:rFonts w:ascii="Times New Roman" w:hAnsi="Times New Roman" w:cs="Times New Roman"/>
          <w:b/>
          <w:color w:val="2E75B6" w:themeColor="accent1" w:themeShade="BF"/>
          <w:sz w:val="24"/>
          <w:szCs w:val="24"/>
        </w:rPr>
      </w:pPr>
      <w:r>
        <w:rPr>
          <w:rFonts w:ascii="Times New Roman" w:hAnsi="Times New Roman" w:cs="Times New Roman"/>
          <w:b/>
          <w:color w:val="2E75B6" w:themeColor="accent1" w:themeShade="BF"/>
          <w:sz w:val="24"/>
          <w:szCs w:val="24"/>
        </w:rPr>
        <w:t xml:space="preserve"> </w:t>
      </w:r>
    </w:p>
    <w:p>
      <w:pPr>
        <w:spacing w:line="276" w:lineRule="auto"/>
        <w:rPr>
          <w:rFonts w:ascii="Times New Roman" w:hAnsi="Times New Roman" w:cs="Times New Roman"/>
          <w:sz w:val="24"/>
          <w:szCs w:val="24"/>
          <w:lang w:val="en-GB"/>
        </w:rPr>
      </w:pPr>
    </w:p>
    <w:p>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eastAsia="sk-SK"/>
        </w:rPr>
        <w:drawing>
          <wp:inline distT="0" distB="0" distL="0" distR="0">
            <wp:extent cx="5803900" cy="4352925"/>
            <wp:effectExtent l="0" t="0" r="6350" b="9525"/>
            <wp:docPr id="32" name="Obrázok 32" descr="F:\clil\20230606_10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ok 32" descr="F:\clil\20230606_1026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805837" cy="4354378"/>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815965" cy="4362450"/>
            <wp:effectExtent l="0" t="0" r="0" b="0"/>
            <wp:docPr id="29" name="Obrázok 29" descr="F:\clil\20230606_10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ok 29" descr="F:\clil\20230606_1025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823238" cy="4367429"/>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731510" cy="4298315"/>
            <wp:effectExtent l="0" t="7303" r="0" b="0"/>
            <wp:docPr id="20" name="Obrázok 20" descr="F:\clil\20230606_09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descr="F:\clil\20230606_0927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5400000">
                      <a:off x="0" y="0"/>
                      <a:ext cx="5731510" cy="4298786"/>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3494405" cy="2620645"/>
            <wp:effectExtent l="0" t="1270" r="0" b="0"/>
            <wp:docPr id="26" name="Obrázok 26" descr="F:\clil\20230606_10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ok 26" descr="F:\clil\20230606_102340.jpg"/>
                    <pic:cNvPicPr>
                      <a:picLocks noChangeAspect="1" noChangeArrowheads="1"/>
                    </pic:cNvPicPr>
                  </pic:nvPicPr>
                  <pic:blipFill>
                    <a:blip r:embed="rId9" cstate="print">
                      <a:extLst>
                        <a:ext uri="{28A0092B-C50C-407E-A947-70E740481C1C}">
                          <a14:useLocalDpi xmlns:a14="http://schemas.microsoft.com/office/drawing/2010/main" val="0"/>
                        </a:ext>
                      </a:extLst>
                    </a:blip>
                    <a:srcRect l="1" t="8008" r="-45250"/>
                    <a:stretch>
                      <a:fillRect/>
                    </a:stretch>
                  </pic:blipFill>
                  <pic:spPr>
                    <a:xfrm rot="5400000">
                      <a:off x="0" y="0"/>
                      <a:ext cx="3497124" cy="2622843"/>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731510" cy="4298315"/>
            <wp:effectExtent l="0" t="0" r="2540" b="6985"/>
            <wp:docPr id="25" name="Obrázok 25" descr="F:\clil\20230606_10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ok 25" descr="F:\clil\20230606_102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1510" cy="4298347"/>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731510" cy="4298315"/>
            <wp:effectExtent l="0" t="0" r="2540" b="6985"/>
            <wp:docPr id="23" name="Obrázok 23" descr="F:\clil\20230606_10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descr="F:\clil\20230606_1022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31510" cy="4298633"/>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734050" cy="4300220"/>
            <wp:effectExtent l="0" t="0" r="0" b="5080"/>
            <wp:docPr id="22" name="Obrázok 22" descr="F:\clil\20230606_09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descr="F:\clil\20230606_0959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34731" cy="4301049"/>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314315" cy="3985260"/>
            <wp:effectExtent l="0" t="0" r="635" b="0"/>
            <wp:docPr id="19" name="Obrázok 19" descr="F:\clil\20230606_09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19" descr="F:\clil\20230606_0926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18081" cy="3988561"/>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4840605" cy="3630295"/>
            <wp:effectExtent l="0" t="4445" r="0" b="0"/>
            <wp:docPr id="17" name="Obrázok 17" descr="F:\clil\20230606_09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descr="F:\clil\20230606_0926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5400000">
                      <a:off x="0" y="0"/>
                      <a:ext cx="4843055" cy="3632291"/>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4439920" cy="3329940"/>
            <wp:effectExtent l="2540" t="0" r="1270" b="1270"/>
            <wp:docPr id="13" name="Obrázok 13" descr="F:\clil\20230606_09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F:\clil\20230606_0916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5400000">
                      <a:off x="0" y="0"/>
                      <a:ext cx="4442727" cy="3332046"/>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4457065" cy="3342640"/>
            <wp:effectExtent l="0" t="0" r="635" b="0"/>
            <wp:docPr id="12" name="Obrázok 12" descr="F:\clil\20230606_09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F:\clil\20230606_0916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458233" cy="3343675"/>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810250" cy="4357370"/>
            <wp:effectExtent l="0" t="0" r="0" b="5080"/>
            <wp:docPr id="10" name="Obrázok 10" descr="F:\clil\20230606_09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F:\clil\20230606_0912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10674" cy="4358006"/>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734050" cy="4300220"/>
            <wp:effectExtent l="0" t="0" r="0" b="5080"/>
            <wp:docPr id="8" name="Obrázok 8" descr="F:\clil\20230606_09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F:\clil\20230606_0909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35101" cy="4301326"/>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676265" cy="4257040"/>
            <wp:effectExtent l="0" t="0" r="635" b="0"/>
            <wp:docPr id="7" name="Obrázok 7" descr="F:\clil\20230606_09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F:\clil\20230606_0907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677536" cy="4258152"/>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333365" cy="3999865"/>
            <wp:effectExtent l="0" t="0" r="635" b="635"/>
            <wp:docPr id="2" name="Obrázok 2" descr="F:\clil\20230606_09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F:\clil\20230606_0902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334597" cy="4000948"/>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434965" cy="4076700"/>
            <wp:effectExtent l="0" t="0" r="0" b="0"/>
            <wp:docPr id="1" name="Obrázok 1" descr="F:\clil\20230606_09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F:\clil\20230606_0902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44526" cy="4083395"/>
                    </a:xfrm>
                    <a:prstGeom prst="rect">
                      <a:avLst/>
                    </a:prstGeom>
                    <a:noFill/>
                    <a:ln>
                      <a:noFill/>
                    </a:ln>
                  </pic:spPr>
                </pic:pic>
              </a:graphicData>
            </a:graphic>
          </wp:inline>
        </w:drawing>
      </w:r>
    </w:p>
    <w:p>
      <w:pPr>
        <w:spacing w:line="276" w:lineRule="auto"/>
        <w:rPr>
          <w:rFonts w:ascii="Times New Roman" w:hAnsi="Times New Roman" w:cs="Times New Roman"/>
          <w:b/>
          <w:sz w:val="24"/>
          <w:szCs w:val="24"/>
          <w:lang w:val="en-GB"/>
        </w:rPr>
      </w:pPr>
    </w:p>
    <w:p>
      <w:pPr>
        <w:spacing w:line="276" w:lineRule="auto"/>
        <w:rPr>
          <w:rFonts w:ascii="Times New Roman" w:hAnsi="Times New Roman" w:cs="Times New Roman"/>
          <w:sz w:val="24"/>
          <w:szCs w:val="24"/>
          <w:lang w:val="en-GB"/>
        </w:rPr>
      </w:pPr>
    </w:p>
    <w:p>
      <w:pPr>
        <w:spacing w:line="276" w:lineRule="auto"/>
        <w:rPr>
          <w:rFonts w:ascii="Times New Roman" w:hAnsi="Times New Roman" w:cs="Times New Roman"/>
          <w:sz w:val="24"/>
          <w:szCs w:val="24"/>
          <w:lang w:val="en-GB"/>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EE"/>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AD9"/>
    <w:rsid w:val="000C6C09"/>
    <w:rsid w:val="001427AE"/>
    <w:rsid w:val="0015020C"/>
    <w:rsid w:val="001B61A6"/>
    <w:rsid w:val="0027442C"/>
    <w:rsid w:val="00303673"/>
    <w:rsid w:val="00350A68"/>
    <w:rsid w:val="003811DC"/>
    <w:rsid w:val="00381970"/>
    <w:rsid w:val="003D02BE"/>
    <w:rsid w:val="003E5901"/>
    <w:rsid w:val="003F138A"/>
    <w:rsid w:val="0042050C"/>
    <w:rsid w:val="00424210"/>
    <w:rsid w:val="004B1A61"/>
    <w:rsid w:val="004F1F70"/>
    <w:rsid w:val="004F365C"/>
    <w:rsid w:val="0052150F"/>
    <w:rsid w:val="00533357"/>
    <w:rsid w:val="00563211"/>
    <w:rsid w:val="005A01E5"/>
    <w:rsid w:val="005A64A4"/>
    <w:rsid w:val="005D27FE"/>
    <w:rsid w:val="00611624"/>
    <w:rsid w:val="006E1B15"/>
    <w:rsid w:val="0072234A"/>
    <w:rsid w:val="007246D9"/>
    <w:rsid w:val="007252FF"/>
    <w:rsid w:val="00731AD9"/>
    <w:rsid w:val="00780BE9"/>
    <w:rsid w:val="007D6086"/>
    <w:rsid w:val="00836E4D"/>
    <w:rsid w:val="008C4105"/>
    <w:rsid w:val="008F3E53"/>
    <w:rsid w:val="009712EF"/>
    <w:rsid w:val="00977053"/>
    <w:rsid w:val="009948BB"/>
    <w:rsid w:val="00A1262C"/>
    <w:rsid w:val="00A152B6"/>
    <w:rsid w:val="00A330FA"/>
    <w:rsid w:val="00A337BC"/>
    <w:rsid w:val="00A73A28"/>
    <w:rsid w:val="00AA1641"/>
    <w:rsid w:val="00AD36E4"/>
    <w:rsid w:val="00B04BC8"/>
    <w:rsid w:val="00B27474"/>
    <w:rsid w:val="00B70F86"/>
    <w:rsid w:val="00BA20E7"/>
    <w:rsid w:val="00BD4411"/>
    <w:rsid w:val="00C85C1D"/>
    <w:rsid w:val="00D03C4F"/>
    <w:rsid w:val="00D607EF"/>
    <w:rsid w:val="00DB06EC"/>
    <w:rsid w:val="00E0369C"/>
    <w:rsid w:val="00E24C46"/>
    <w:rsid w:val="00F04046"/>
    <w:rsid w:val="00F30B55"/>
    <w:rsid w:val="00F6685E"/>
    <w:rsid w:val="00FE0371"/>
    <w:rsid w:val="00FF041B"/>
    <w:rsid w:val="00FF7F3A"/>
    <w:rsid w:val="41211C81"/>
  </w:rsids>
  <m:mathPr>
    <m:mathFont m:val="Cambria Math"/>
    <m:brkBin m:val="before"/>
    <m:brkBinSub m:val="--"/>
    <m:smallFrac m:val="1"/>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sk-SK"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0"/>
    <w:semiHidden/>
    <w:unhideWhenUsed/>
    <w:uiPriority w:val="99"/>
    <w:pPr>
      <w:spacing w:after="0" w:line="240" w:lineRule="auto"/>
    </w:pPr>
    <w:rPr>
      <w:rFonts w:ascii="Tahoma" w:hAnsi="Tahoma" w:cs="Tahoma"/>
      <w:sz w:val="16"/>
      <w:szCs w:val="16"/>
    </w:rPr>
  </w:style>
  <w:style w:type="paragraph" w:styleId="5">
    <w:name w:val="footer"/>
    <w:basedOn w:val="1"/>
    <w:link w:val="12"/>
    <w:semiHidden/>
    <w:unhideWhenUsed/>
    <w:uiPriority w:val="99"/>
    <w:pPr>
      <w:tabs>
        <w:tab w:val="center" w:pos="4536"/>
        <w:tab w:val="right" w:pos="9072"/>
      </w:tabs>
      <w:spacing w:after="0" w:line="240" w:lineRule="auto"/>
    </w:pPr>
  </w:style>
  <w:style w:type="paragraph" w:styleId="6">
    <w:name w:val="header"/>
    <w:basedOn w:val="1"/>
    <w:link w:val="11"/>
    <w:semiHidden/>
    <w:unhideWhenUsed/>
    <w:uiPriority w:val="99"/>
    <w:pPr>
      <w:tabs>
        <w:tab w:val="center" w:pos="4536"/>
        <w:tab w:val="right" w:pos="9072"/>
      </w:tabs>
      <w:spacing w:after="0" w:line="240" w:lineRule="auto"/>
    </w:pPr>
  </w:style>
  <w:style w:type="character" w:styleId="7">
    <w:name w:val="Hyperlink"/>
    <w:basedOn w:val="2"/>
    <w:unhideWhenUsed/>
    <w:uiPriority w:val="99"/>
    <w:rPr>
      <w:color w:val="0563C1" w:themeColor="hyperlink"/>
      <w:u w:val="single"/>
      <w14:textFill>
        <w14:solidFill>
          <w14:schemeClr w14:val="hlink"/>
        </w14:solidFill>
      </w14:textFill>
    </w:rPr>
  </w:style>
  <w:style w:type="table" w:styleId="8">
    <w:name w:val="Table Grid"/>
    <w:basedOn w:val="3"/>
    <w:uiPriority w:val="5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rPr>
      <w:lang w:val="en-GB"/>
    </w:rPr>
  </w:style>
  <w:style w:type="character" w:customStyle="1" w:styleId="10">
    <w:name w:val="Text bubliny Char"/>
    <w:basedOn w:val="2"/>
    <w:link w:val="4"/>
    <w:semiHidden/>
    <w:uiPriority w:val="99"/>
    <w:rPr>
      <w:rFonts w:ascii="Tahoma" w:hAnsi="Tahoma" w:cs="Tahoma"/>
      <w:sz w:val="16"/>
      <w:szCs w:val="16"/>
      <w:lang w:val="sk-SK"/>
    </w:rPr>
  </w:style>
  <w:style w:type="character" w:customStyle="1" w:styleId="11">
    <w:name w:val="Hlavička Char"/>
    <w:basedOn w:val="2"/>
    <w:link w:val="6"/>
    <w:semiHidden/>
    <w:uiPriority w:val="99"/>
    <w:rPr>
      <w:lang w:val="sk-SK"/>
    </w:rPr>
  </w:style>
  <w:style w:type="character" w:customStyle="1" w:styleId="12">
    <w:name w:val="Päta Char"/>
    <w:basedOn w:val="2"/>
    <w:link w:val="5"/>
    <w:semiHidden/>
    <w:uiPriority w:val="99"/>
    <w:rPr>
      <w:lang w:val="sk-SK"/>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A920A-D976-4DCF-A407-069D17F4925F}">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1</Pages>
  <Words>438</Words>
  <Characters>2498</Characters>
  <Lines>20</Lines>
  <Paragraphs>5</Paragraphs>
  <TotalTime>1</TotalTime>
  <ScaleCrop>false</ScaleCrop>
  <LinksUpToDate>false</LinksUpToDate>
  <CharactersWithSpaces>2931</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2023-10-23T15:48:00Z</dcterms:created>
  <dc:creator>Microsoft account</dc:creator>
  <cp:lastModifiedBy>xy</cp:lastModifiedBy>
  <dcterms:modified xsi:type="dcterms:W3CDTF">2023-10-30T09:20:52Z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D45F3AFB253342368B314313981B490C_13</vt:lpwstr>
  </property>
</Properties>
</file>